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 xml:space="preserve">Биоэнергетика </w:t>
      </w:r>
    </w:p>
    <w:p w:rsidR="004F527A" w:rsidRPr="004F527A" w:rsidRDefault="004F527A" w:rsidP="004F527A">
      <w:pPr>
        <w:pStyle w:val="a3"/>
        <w:shd w:val="clear" w:color="auto" w:fill="FFFFFF"/>
        <w:spacing w:before="0" w:beforeAutospacing="0" w:after="0" w:afterAutospacing="0"/>
        <w:jc w:val="both"/>
        <w:rPr>
          <w:color w:val="333333"/>
          <w:sz w:val="28"/>
          <w:szCs w:val="28"/>
        </w:rPr>
      </w:pPr>
      <w:bookmarkStart w:id="0" w:name="_GoBack"/>
      <w:bookmarkEnd w:id="0"/>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 xml:space="preserve">Биомассаның энергиясы – бұл энергетикалық мақсатта биогаз және органикалық таза тыңайтқыштарды алумен, ауылшаруашылық қалдықтарын </w:t>
      </w:r>
      <w:proofErr w:type="gramStart"/>
      <w:r w:rsidRPr="004F527A">
        <w:rPr>
          <w:color w:val="333333"/>
          <w:sz w:val="28"/>
          <w:szCs w:val="28"/>
        </w:rPr>
        <w:t>пайда</w:t>
      </w:r>
      <w:proofErr w:type="gramEnd"/>
      <w:r w:rsidRPr="004F527A">
        <w:rPr>
          <w:color w:val="333333"/>
          <w:sz w:val="28"/>
          <w:szCs w:val="28"/>
        </w:rPr>
        <w:t xml:space="preserve">ға асыру болып табылады. Қазақстанның ауыл шаруашылығында органикалық қалдықтардың жылдық шығымы шамамен 40 миллион тоннаны құрайды. Осы қалдықтарды биогазды технологиялар бойынша өңдеу шамамен 18 миллиард текше метр биогаз </w:t>
      </w:r>
      <w:proofErr w:type="gramStart"/>
      <w:r w:rsidRPr="004F527A">
        <w:rPr>
          <w:color w:val="333333"/>
          <w:sz w:val="28"/>
          <w:szCs w:val="28"/>
        </w:rPr>
        <w:t>алу</w:t>
      </w:r>
      <w:proofErr w:type="gramEnd"/>
      <w:r w:rsidRPr="004F527A">
        <w:rPr>
          <w:color w:val="333333"/>
          <w:sz w:val="28"/>
          <w:szCs w:val="28"/>
        </w:rPr>
        <w:t xml:space="preserve">ға мүмкіндік береді, бұл шартты отынның 14-15 млн. тоннасына эквивалентті. Осы ресурстарды жартылай пайдаға асыру ауылға және қашықтағы тұтынушыларға алыстан әкелінетін отынды орталықтан жеткізуге деген сұранысты азайтып, сондай-ақ жылу мақсатындағы электр энергиясының шығынын айтарлықтай азайтар </w:t>
      </w:r>
      <w:proofErr w:type="gramStart"/>
      <w:r w:rsidRPr="004F527A">
        <w:rPr>
          <w:color w:val="333333"/>
          <w:sz w:val="28"/>
          <w:szCs w:val="28"/>
        </w:rPr>
        <w:t>ед</w:t>
      </w:r>
      <w:proofErr w:type="gramEnd"/>
      <w:r w:rsidRPr="004F527A">
        <w:rPr>
          <w:color w:val="333333"/>
          <w:sz w:val="28"/>
          <w:szCs w:val="28"/>
        </w:rPr>
        <w:t>і [11,17,20,28].</w:t>
      </w:r>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Егер биогазды электр энергиясының өнді</w:t>
      </w:r>
      <w:proofErr w:type="gramStart"/>
      <w:r w:rsidRPr="004F527A">
        <w:rPr>
          <w:color w:val="333333"/>
          <w:sz w:val="28"/>
          <w:szCs w:val="28"/>
        </w:rPr>
        <w:t>р</w:t>
      </w:r>
      <w:proofErr w:type="gramEnd"/>
      <w:r w:rsidRPr="004F527A">
        <w:rPr>
          <w:color w:val="333333"/>
          <w:sz w:val="28"/>
          <w:szCs w:val="28"/>
        </w:rPr>
        <w:t>ісі үшін пайдаланса, оның өзіндік құны кВт/сағ үшін бар болғаны 0,025-0,075 доллар, ал дәстүрлі көздерден алынатын электр энергиясы кВт/сағ үшін 0,1-0,15 доллар құрайды. Сөйті</w:t>
      </w:r>
      <w:proofErr w:type="gramStart"/>
      <w:r w:rsidRPr="004F527A">
        <w:rPr>
          <w:color w:val="333333"/>
          <w:sz w:val="28"/>
          <w:szCs w:val="28"/>
        </w:rPr>
        <w:t>п</w:t>
      </w:r>
      <w:proofErr w:type="gramEnd"/>
      <w:r w:rsidRPr="004F527A">
        <w:rPr>
          <w:color w:val="333333"/>
          <w:sz w:val="28"/>
          <w:szCs w:val="28"/>
        </w:rPr>
        <w:t xml:space="preserve"> биогаз 2- 4 есе үнемдірек [27,41].</w:t>
      </w:r>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Биогазды технологиялар – бұ</w:t>
      </w:r>
      <w:proofErr w:type="gramStart"/>
      <w:r w:rsidRPr="004F527A">
        <w:rPr>
          <w:color w:val="333333"/>
          <w:sz w:val="28"/>
          <w:szCs w:val="28"/>
        </w:rPr>
        <w:t>л</w:t>
      </w:r>
      <w:proofErr w:type="gramEnd"/>
      <w:r w:rsidRPr="004F527A">
        <w:rPr>
          <w:color w:val="333333"/>
          <w:sz w:val="28"/>
          <w:szCs w:val="28"/>
        </w:rPr>
        <w:t xml:space="preserve"> өңдеудің барынша тиімді, экологиялық таза, қалдықсыз тәсілі, тазарту, әртүрлі өсiмдiк және жануартекті органикалық қалдықтарды жою және зиянсыз ету.</w:t>
      </w:r>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Қазіргі кезде әлемнің барлық дамыған және даму жолындағы елдері биомасса ерекшелігінің барын ескере отырып, биоэтанол өнді</w:t>
      </w:r>
      <w:proofErr w:type="gramStart"/>
      <w:r w:rsidRPr="004F527A">
        <w:rPr>
          <w:color w:val="333333"/>
          <w:sz w:val="28"/>
          <w:szCs w:val="28"/>
        </w:rPr>
        <w:t>р</w:t>
      </w:r>
      <w:proofErr w:type="gramEnd"/>
      <w:r w:rsidRPr="004F527A">
        <w:rPr>
          <w:color w:val="333333"/>
          <w:sz w:val="28"/>
          <w:szCs w:val="28"/>
        </w:rPr>
        <w:t>ісінің өзіндік бағдарламаларын жасауда, соның ішінде Қазақстанның жақын көршілері Ресей мен Қытай да бар.</w:t>
      </w:r>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Қазақстан бұл бағытта да алдыңғы қатардан кө</w:t>
      </w:r>
      <w:proofErr w:type="gramStart"/>
      <w:r w:rsidRPr="004F527A">
        <w:rPr>
          <w:color w:val="333333"/>
          <w:sz w:val="28"/>
          <w:szCs w:val="28"/>
        </w:rPr>
        <w:t>р</w:t>
      </w:r>
      <w:proofErr w:type="gramEnd"/>
      <w:r w:rsidRPr="004F527A">
        <w:rPr>
          <w:color w:val="333333"/>
          <w:sz w:val="28"/>
          <w:szCs w:val="28"/>
        </w:rPr>
        <w:t xml:space="preserve">іне алады: Қазақстан өсімдік шаруашылығының өнімдерін ең алдымен, «қатты» бидайды көптеп шығарады. Бірақ бізде жыл сайын ауыл шаруашылығы қалдықтары </w:t>
      </w:r>
      <w:proofErr w:type="gramStart"/>
      <w:r w:rsidRPr="004F527A">
        <w:rPr>
          <w:color w:val="333333"/>
          <w:sz w:val="28"/>
          <w:szCs w:val="28"/>
        </w:rPr>
        <w:t>–с</w:t>
      </w:r>
      <w:proofErr w:type="gramEnd"/>
      <w:r w:rsidRPr="004F527A">
        <w:rPr>
          <w:color w:val="333333"/>
          <w:sz w:val="28"/>
          <w:szCs w:val="28"/>
        </w:rPr>
        <w:t>абандар, күнбағыс қауыздары көп мөлшерде еш мәнсіз өртеледі, бұларды биоэтанол өндірісі үшін пайдалануға болатын еді.</w:t>
      </w:r>
    </w:p>
    <w:p w:rsidR="004F527A" w:rsidRPr="004F527A" w:rsidRDefault="004F527A" w:rsidP="004F527A">
      <w:pPr>
        <w:pStyle w:val="a3"/>
        <w:shd w:val="clear" w:color="auto" w:fill="FFFFFF"/>
        <w:spacing w:before="0" w:beforeAutospacing="0" w:after="0" w:afterAutospacing="0"/>
        <w:jc w:val="both"/>
        <w:rPr>
          <w:color w:val="333333"/>
          <w:sz w:val="28"/>
          <w:szCs w:val="28"/>
        </w:rPr>
      </w:pPr>
      <w:r w:rsidRPr="004F527A">
        <w:rPr>
          <w:color w:val="333333"/>
          <w:sz w:val="28"/>
          <w:szCs w:val="28"/>
        </w:rPr>
        <w:t>Солтү</w:t>
      </w:r>
      <w:proofErr w:type="gramStart"/>
      <w:r w:rsidRPr="004F527A">
        <w:rPr>
          <w:color w:val="333333"/>
          <w:sz w:val="28"/>
          <w:szCs w:val="28"/>
        </w:rPr>
        <w:t>ст</w:t>
      </w:r>
      <w:proofErr w:type="gramEnd"/>
      <w:r w:rsidRPr="004F527A">
        <w:rPr>
          <w:color w:val="333333"/>
          <w:sz w:val="28"/>
          <w:szCs w:val="28"/>
        </w:rPr>
        <w:t>ік Қазақстан облысында «Баско» компаниясы биоэтанол өндірісі бойынша зауытты салды – бұл «Биохим» өндірістік кешені. Сондай-ақ, энергетикадағы әлемдік үдерістерді ескеріп, Степногорскіде бар қуатты өндірістік базаны және биоэтанол өндірісіне арналған инфрақұрылымды пайдалануға да болады.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proofErr w:type="gramStart"/>
      <w:r w:rsidRPr="004F527A">
        <w:rPr>
          <w:color w:val="000000"/>
          <w:sz w:val="28"/>
          <w:szCs w:val="28"/>
        </w:rPr>
        <w:t>иоэнергетика</w:t>
      </w:r>
      <w:proofErr w:type="gramEnd"/>
      <w:r w:rsidRPr="004F527A">
        <w:rPr>
          <w:color w:val="000000"/>
          <w:sz w:val="28"/>
          <w:szCs w:val="28"/>
        </w:rPr>
        <w:t>ға деген қызығушылық ғылым ретінде механикалық трансформациялық энергия жүзінде биологиялық жүйеде үлкен орны бар, өйткені энергияландыру қоғамды дамыту сатысына жататын фактор. Соңғы кездері мағызын салыстыру мақсатында немесе процесстерді салыстыруда энергетикалық анализге жүгінеді. Бұл анализ экологияда сә</w:t>
      </w:r>
      <w:proofErr w:type="gramStart"/>
      <w:r w:rsidRPr="004F527A">
        <w:rPr>
          <w:color w:val="000000"/>
          <w:sz w:val="28"/>
          <w:szCs w:val="28"/>
        </w:rPr>
        <w:t>тт</w:t>
      </w:r>
      <w:proofErr w:type="gramEnd"/>
      <w:r w:rsidRPr="004F527A">
        <w:rPr>
          <w:color w:val="000000"/>
          <w:sz w:val="28"/>
          <w:szCs w:val="28"/>
        </w:rPr>
        <w:t xml:space="preserve">і орындалып жүр. Энергетикалық анализдің мағызды тапсырмасы өндіру ісінің жоспарлауында және сарқылмас ресурстарда. Адамзат тарихының даму барысында энергияны бір адамға қолдану кезінде 100 есеге көп. Солай бола тұра әр 10-15 жылда энергия пайдаланудың әлемдік </w:t>
      </w:r>
      <w:proofErr w:type="gramStart"/>
      <w:r w:rsidRPr="004F527A">
        <w:rPr>
          <w:color w:val="000000"/>
          <w:sz w:val="28"/>
          <w:szCs w:val="28"/>
        </w:rPr>
        <w:t>к</w:t>
      </w:r>
      <w:proofErr w:type="gramEnd"/>
      <w:r w:rsidRPr="004F527A">
        <w:rPr>
          <w:color w:val="000000"/>
          <w:sz w:val="28"/>
          <w:szCs w:val="28"/>
        </w:rPr>
        <w:t xml:space="preserve">өрсеткіші жоғарлауда, ал сақтау қорындағы ұлттық энергия көздері (мұнай,газ) азаю үстінде. Сонымен қоса энергия көздерін пайдалану қоршаған ортаның ластануына </w:t>
      </w:r>
      <w:r w:rsidRPr="004F527A">
        <w:rPr>
          <w:color w:val="000000"/>
          <w:sz w:val="28"/>
          <w:szCs w:val="28"/>
        </w:rPr>
        <w:lastRenderedPageBreak/>
        <w:t>әкеп соғады. Сол үшінде энергияны даму көздерінен алу тиімді болып табылады. Жер бетіндегі таусылмас энергия көзі болып күн саналады.        Отынды «Биомасса – биотехнология» сызба нұсқасы бойынша табу фотосинтез мал шаруашылығы, жем-шө</w:t>
      </w:r>
      <w:proofErr w:type="gramStart"/>
      <w:r w:rsidRPr="004F527A">
        <w:rPr>
          <w:color w:val="000000"/>
          <w:sz w:val="28"/>
          <w:szCs w:val="28"/>
        </w:rPr>
        <w:t>п</w:t>
      </w:r>
      <w:proofErr w:type="gramEnd"/>
      <w:r w:rsidRPr="004F527A">
        <w:rPr>
          <w:color w:val="000000"/>
          <w:sz w:val="28"/>
          <w:szCs w:val="28"/>
        </w:rPr>
        <w:t xml:space="preserve"> өндірісі, фирментацияның қосындысы нәтижесінде алынады.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Соңғы 10 жылдықтың ғылыми және аналитикалық зерттеулері бойынша күн энергиясы қайта өндіру ең тиімді және үміт кү</w:t>
      </w:r>
      <w:proofErr w:type="gramStart"/>
      <w:r w:rsidRPr="004F527A">
        <w:rPr>
          <w:color w:val="000000"/>
          <w:sz w:val="28"/>
          <w:szCs w:val="28"/>
        </w:rPr>
        <w:t>тт</w:t>
      </w:r>
      <w:proofErr w:type="gramEnd"/>
      <w:r w:rsidRPr="004F527A">
        <w:rPr>
          <w:color w:val="000000"/>
          <w:sz w:val="28"/>
          <w:szCs w:val="28"/>
        </w:rPr>
        <w:t>іретін әдісі, биожүйелердің қолданылуына негізделген әдістері, сондай-ақ салыстырмалы түрде фотосинтез процесінің тиімділігін арттыруға және модефикацияға бағытталған жаңа жолдары да жатады.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xml:space="preserve"> Биометаногенез немесе метан ферменттеу бұрыннан бері белгілі биомассаның </w:t>
      </w:r>
      <w:proofErr w:type="gramStart"/>
      <w:r w:rsidRPr="004F527A">
        <w:rPr>
          <w:color w:val="000000"/>
          <w:sz w:val="28"/>
          <w:szCs w:val="28"/>
        </w:rPr>
        <w:t>энергия</w:t>
      </w:r>
      <w:proofErr w:type="gramEnd"/>
      <w:r w:rsidRPr="004F527A">
        <w:rPr>
          <w:color w:val="000000"/>
          <w:sz w:val="28"/>
          <w:szCs w:val="28"/>
        </w:rPr>
        <w:t>ға айналу процесі. Ол 1776 жылы батпақты газдың құрылымында метанның барын ашқан Вольто болды. Биометаногенез процесі кезінде күрделі органикалық сусбтраттардың жіктелуі нәтижесінде алынатын биогаз микробтық ассоциямен қосылуынан 65-75% метан және 20-35% көмірқышқылының және кү</w:t>
      </w:r>
      <w:proofErr w:type="gramStart"/>
      <w:r w:rsidRPr="004F527A">
        <w:rPr>
          <w:color w:val="000000"/>
          <w:sz w:val="28"/>
          <w:szCs w:val="28"/>
        </w:rPr>
        <w:t>к</w:t>
      </w:r>
      <w:proofErr w:type="gramEnd"/>
      <w:r w:rsidRPr="004F527A">
        <w:rPr>
          <w:color w:val="000000"/>
          <w:sz w:val="28"/>
          <w:szCs w:val="28"/>
        </w:rPr>
        <w:t>ірт суы, азот, сутектің аздаған мөлшерінің қоспасын құрайды. Биогаздың жылубергіш қасиеті метан мен көмі</w:t>
      </w:r>
      <w:proofErr w:type="gramStart"/>
      <w:r w:rsidRPr="004F527A">
        <w:rPr>
          <w:color w:val="000000"/>
          <w:sz w:val="28"/>
          <w:szCs w:val="28"/>
        </w:rPr>
        <w:t>р</w:t>
      </w:r>
      <w:proofErr w:type="gramEnd"/>
      <w:r w:rsidRPr="004F527A">
        <w:rPr>
          <w:color w:val="000000"/>
          <w:sz w:val="28"/>
          <w:szCs w:val="28"/>
        </w:rPr>
        <w:t>қышқылының мөлшеріне тәуелді болып, 5-7 ккал/м3құрайды; 1 м3 биогаз 4 кВт электрэнергиясына тең, 0,6 л керосинге, 1,5 кг көмір және 3,5 кг отынға шамалас. Тазартылмаған биогаз тұрмыста  үйлерді жыытуға, тамақ дайындауға, сондай-ақ жергілікті орнатуларда энергия өндіруге қолданылады, Тазартылған биогаз табиғи газбен пара-пар.</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Биометагенез процесінде энергияның бөліну проблемасы ғана шешілмейді. Бұл процестер экологиялық тұ</w:t>
      </w:r>
      <w:proofErr w:type="gramStart"/>
      <w:r w:rsidRPr="004F527A">
        <w:rPr>
          <w:color w:val="000000"/>
          <w:sz w:val="28"/>
          <w:szCs w:val="28"/>
        </w:rPr>
        <w:t>р</w:t>
      </w:r>
      <w:proofErr w:type="gramEnd"/>
      <w:r w:rsidRPr="004F527A">
        <w:rPr>
          <w:color w:val="000000"/>
          <w:sz w:val="28"/>
          <w:szCs w:val="28"/>
        </w:rPr>
        <w:t xml:space="preserve">ғыдан маңызды болып келеді, себебі олар утилизация және өнеркәсіптік және технологиялық, ауылшаруашылық және өндірістік, сонымен қатар тұрмыстық, ағынды суларды және қалалық қоқыс жәшіктеріндегі қалдықтарды өңдеу проблемаларын шешеді. Әртүрлі микроорганизмдердің микробты ассоциациясы метан алу және деструкцияның </w:t>
      </w:r>
      <w:proofErr w:type="gramStart"/>
      <w:r w:rsidRPr="004F527A">
        <w:rPr>
          <w:color w:val="000000"/>
          <w:sz w:val="28"/>
          <w:szCs w:val="28"/>
        </w:rPr>
        <w:t>к</w:t>
      </w:r>
      <w:proofErr w:type="gramEnd"/>
      <w:r w:rsidRPr="004F527A">
        <w:rPr>
          <w:color w:val="000000"/>
          <w:sz w:val="28"/>
          <w:szCs w:val="28"/>
        </w:rPr>
        <w:t>үрделі органикалық субстрат процестеріне қатысады. Бұл ассоциацияға мынадай микроорганиздер: күрделі органикалық масса арқылы органикалық қышқыл тудыратын деструкторлар, аммиак пен сутегінің төменгі спирттері, қышқылдарды  сірке қышқылына айналдыратын ацетогендер, сутегі және көміртек қышқылы, сонымен қатар ең маңызды сутегі қышқылымен қайта қалпына келті</w:t>
      </w:r>
      <w:proofErr w:type="gramStart"/>
      <w:r w:rsidRPr="004F527A">
        <w:rPr>
          <w:color w:val="000000"/>
          <w:sz w:val="28"/>
          <w:szCs w:val="28"/>
        </w:rPr>
        <w:t>р</w:t>
      </w:r>
      <w:proofErr w:type="gramEnd"/>
      <w:r w:rsidRPr="004F527A">
        <w:rPr>
          <w:color w:val="000000"/>
          <w:sz w:val="28"/>
          <w:szCs w:val="28"/>
        </w:rPr>
        <w:t xml:space="preserve">ілетін микроорганизмдер- метаногендер, спирттер және көміртекті </w:t>
      </w:r>
      <w:proofErr w:type="gramStart"/>
      <w:r w:rsidRPr="004F527A">
        <w:rPr>
          <w:color w:val="000000"/>
          <w:sz w:val="28"/>
          <w:szCs w:val="28"/>
        </w:rPr>
        <w:t>метан</w:t>
      </w:r>
      <w:proofErr w:type="gramEnd"/>
      <w:r w:rsidRPr="004F527A">
        <w:rPr>
          <w:color w:val="000000"/>
          <w:sz w:val="28"/>
          <w:szCs w:val="28"/>
        </w:rPr>
        <w:t>ға айналдыратын қышқылдар.</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Биохимиялық тұ</w:t>
      </w:r>
      <w:proofErr w:type="gramStart"/>
      <w:r w:rsidRPr="004F527A">
        <w:rPr>
          <w:color w:val="000000"/>
          <w:sz w:val="28"/>
          <w:szCs w:val="28"/>
        </w:rPr>
        <w:t>р</w:t>
      </w:r>
      <w:proofErr w:type="gramEnd"/>
      <w:r w:rsidRPr="004F527A">
        <w:rPr>
          <w:color w:val="000000"/>
          <w:sz w:val="28"/>
          <w:szCs w:val="28"/>
        </w:rPr>
        <w:t>ғыдан алғанда, метанның ферменттенуі – электрондардың органикалық заттардан көмірқышқылына айналатын анаэробты процесс болып табылады. Соңғысы метанға дейін қайта қалпына келеді. (шынайы ферменттенудің электрондардыың соңғы акцепторы ретінде органикалық заттың молекуласы болып табылады жә</w:t>
      </w:r>
      <w:proofErr w:type="gramStart"/>
      <w:r w:rsidRPr="004F527A">
        <w:rPr>
          <w:color w:val="000000"/>
          <w:sz w:val="28"/>
          <w:szCs w:val="28"/>
        </w:rPr>
        <w:t>не ол</w:t>
      </w:r>
      <w:proofErr w:type="gramEnd"/>
      <w:r w:rsidRPr="004F527A">
        <w:rPr>
          <w:color w:val="000000"/>
          <w:sz w:val="28"/>
          <w:szCs w:val="28"/>
        </w:rPr>
        <w:t xml:space="preserve"> осы ферменттенудің соңғы өнімі болып табылады). Метаногендерге электрондар доноры ретінде сутегі, сонымен қатар сірке қышқылы қолданылады.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xml:space="preserve">Органикалық масса мен қышқыл тудыратын деструкция </w:t>
      </w:r>
      <w:proofErr w:type="gramStart"/>
      <w:r w:rsidRPr="004F527A">
        <w:rPr>
          <w:color w:val="000000"/>
          <w:sz w:val="28"/>
          <w:szCs w:val="28"/>
        </w:rPr>
        <w:t>м</w:t>
      </w:r>
      <w:proofErr w:type="gramEnd"/>
      <w:r w:rsidRPr="004F527A">
        <w:rPr>
          <w:color w:val="000000"/>
          <w:sz w:val="28"/>
          <w:szCs w:val="28"/>
        </w:rPr>
        <w:t xml:space="preserve">індетті және факультативті анаэробты организмдердің ассоциациясын тудырады, оның ішінде гидролитиктер, ацетогендер, т.б. Бұл Enterobacteriaceae, </w:t>
      </w:r>
      <w:r w:rsidRPr="004F527A">
        <w:rPr>
          <w:color w:val="000000"/>
          <w:sz w:val="28"/>
          <w:szCs w:val="28"/>
        </w:rPr>
        <w:lastRenderedPageBreak/>
        <w:t xml:space="preserve">Lactobacilaceae, Streptococcaceae, Clostridium, Butyrivibrio түрлерінің өкілдері болып табылады. Органикалық массаның деструкциясында белсенді </w:t>
      </w:r>
      <w:proofErr w:type="gramStart"/>
      <w:r w:rsidRPr="004F527A">
        <w:rPr>
          <w:color w:val="000000"/>
          <w:sz w:val="28"/>
          <w:szCs w:val="28"/>
        </w:rPr>
        <w:t>р</w:t>
      </w:r>
      <w:proofErr w:type="gramEnd"/>
      <w:r w:rsidRPr="004F527A">
        <w:rPr>
          <w:color w:val="000000"/>
          <w:sz w:val="28"/>
          <w:szCs w:val="28"/>
        </w:rPr>
        <w:t>өлді целлюлозожоюшы микроорганизмдер атқарады. Себебі биометаногенез процесіне қатысушы өсімдік биомассаларының құрамында целлюлоза (лигнинцеллюлоза) өте кө</w:t>
      </w:r>
      <w:proofErr w:type="gramStart"/>
      <w:r w:rsidRPr="004F527A">
        <w:rPr>
          <w:color w:val="000000"/>
          <w:sz w:val="28"/>
          <w:szCs w:val="28"/>
        </w:rPr>
        <w:t>п</w:t>
      </w:r>
      <w:proofErr w:type="gramEnd"/>
      <w:r w:rsidRPr="004F527A">
        <w:rPr>
          <w:color w:val="000000"/>
          <w:sz w:val="28"/>
          <w:szCs w:val="28"/>
        </w:rPr>
        <w:t xml:space="preserve"> мөлшерде болады. Органикалық қышқылдардың сірке қышқылына айналуында ацетогендер, анаэробты бактериялардың арнайы тобы ерекше орын алады.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Метандық қауымдастықтың «Венці» болып метоногендер немесе метан құраушы бактерияла</w:t>
      </w:r>
      <w:proofErr w:type="gramStart"/>
      <w:r w:rsidRPr="004F527A">
        <w:rPr>
          <w:color w:val="000000"/>
          <w:sz w:val="28"/>
          <w:szCs w:val="28"/>
        </w:rPr>
        <w:t>р(</w:t>
      </w:r>
      <w:proofErr w:type="gramEnd"/>
      <w:r w:rsidRPr="004F527A">
        <w:rPr>
          <w:color w:val="000000"/>
          <w:sz w:val="28"/>
          <w:szCs w:val="28"/>
        </w:rPr>
        <w:t xml:space="preserve"> архебактериялар). Олар метанның синтезіне алып келетін қайта қалпына келтіру реакцияларының катализаторы болып табылады. Бұл реакциялардың жүзеге асуына алып келетін субстраттар ретінде сутегі мен көмі</w:t>
      </w:r>
      <w:proofErr w:type="gramStart"/>
      <w:r w:rsidRPr="004F527A">
        <w:rPr>
          <w:color w:val="000000"/>
          <w:sz w:val="28"/>
          <w:szCs w:val="28"/>
        </w:rPr>
        <w:t>р</w:t>
      </w:r>
      <w:proofErr w:type="gramEnd"/>
      <w:r w:rsidRPr="004F527A">
        <w:rPr>
          <w:color w:val="000000"/>
          <w:sz w:val="28"/>
          <w:szCs w:val="28"/>
        </w:rPr>
        <w:t>қышқылы алынады, сонымен қатар кқмірқышқылы мен сутегіоксиді, құмырсқа қышқылы, метанол, т.б. қолданылады.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4H2 + CO2CH4+ 2H2O</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Метан тудырушы бактериялар бөліні</w:t>
      </w:r>
      <w:proofErr w:type="gramStart"/>
      <w:r w:rsidRPr="004F527A">
        <w:rPr>
          <w:color w:val="000000"/>
          <w:sz w:val="28"/>
          <w:szCs w:val="28"/>
        </w:rPr>
        <w:t>п</w:t>
      </w:r>
      <w:proofErr w:type="gramEnd"/>
      <w:r w:rsidRPr="004F527A">
        <w:rPr>
          <w:color w:val="000000"/>
          <w:sz w:val="28"/>
          <w:szCs w:val="28"/>
        </w:rPr>
        <w:t xml:space="preserve">, салыстырмалы түрде 1980 жылы сипатталғанымен, олардың пайда болуын Архей кезеңіне жатқызады және олардың жасын 3-3,5 млдр жыл деп есептейді.Бұл микроорганизмдер табиғатта анаэробты жағдайларда кеңінен таралған. </w:t>
      </w:r>
      <w:proofErr w:type="gramStart"/>
      <w:r w:rsidRPr="004F527A">
        <w:rPr>
          <w:color w:val="000000"/>
          <w:sz w:val="28"/>
          <w:szCs w:val="28"/>
        </w:rPr>
        <w:t>Бас</w:t>
      </w:r>
      <w:proofErr w:type="gramEnd"/>
      <w:r w:rsidRPr="004F527A">
        <w:rPr>
          <w:color w:val="000000"/>
          <w:sz w:val="28"/>
          <w:szCs w:val="28"/>
        </w:rPr>
        <w:t>қа да микроорганизмдер қатар органикалық заттардың деструкциясының теңіз шөгінділерінен, батпақ, өзендік және көлдік шламдарынан биогаз өндіруде белсенді түрде қатысады. Прокариоттых микроорганиздерден архебактериялардың басты айырмашылығы жасуша қанқасында муреиннің болмауы болып табылады. Құрамында майлы қышқылдары жоқ липидтер, М кофермент тү</w:t>
      </w:r>
      <w:proofErr w:type="gramStart"/>
      <w:r w:rsidRPr="004F527A">
        <w:rPr>
          <w:color w:val="000000"/>
          <w:sz w:val="28"/>
          <w:szCs w:val="28"/>
        </w:rPr>
        <w:t>р</w:t>
      </w:r>
      <w:proofErr w:type="gramEnd"/>
      <w:r w:rsidRPr="004F527A">
        <w:rPr>
          <w:color w:val="000000"/>
          <w:sz w:val="28"/>
          <w:szCs w:val="28"/>
        </w:rPr>
        <w:t>індеарнайы метаболизм компоненттерінің және F420 факторы; анайы нуклеотид 16S pPHK.</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Аталған топ ішінде метантудырушы бактериялардың басқа өкілдері бір-бі</w:t>
      </w:r>
      <w:proofErr w:type="gramStart"/>
      <w:r w:rsidRPr="004F527A">
        <w:rPr>
          <w:color w:val="000000"/>
          <w:sz w:val="28"/>
          <w:szCs w:val="28"/>
        </w:rPr>
        <w:t>р</w:t>
      </w:r>
      <w:proofErr w:type="gramEnd"/>
      <w:r w:rsidRPr="004F527A">
        <w:rPr>
          <w:color w:val="000000"/>
          <w:sz w:val="28"/>
          <w:szCs w:val="28"/>
        </w:rPr>
        <w:t xml:space="preserve">інен көрсеткіштері бойынша, ДНҚ құрамында Г-Ц-ны қоса есептегенде  айырмашылықтары болуы мүмкін. Осыған сүйене отырып оларды 3-ке бөледі. Оның құрамына бірнеше семья мен бұтақтары кіреді. Қазіргі таңда 30-ға жуық метантудырушы бактериялар айқындалып, сипаттама берілген, ол тізім </w:t>
      </w:r>
      <w:proofErr w:type="gramStart"/>
      <w:r w:rsidRPr="004F527A">
        <w:rPr>
          <w:color w:val="000000"/>
          <w:sz w:val="28"/>
          <w:szCs w:val="28"/>
        </w:rPr>
        <w:t>уа</w:t>
      </w:r>
      <w:proofErr w:type="gramEnd"/>
      <w:r w:rsidRPr="004F527A">
        <w:rPr>
          <w:color w:val="000000"/>
          <w:sz w:val="28"/>
          <w:szCs w:val="28"/>
        </w:rPr>
        <w:t xml:space="preserve">қыт өткен сайын толықтырылып отырады. Methanobacterium themoautotrophicummethanosarcino barkerii, methanobrevibacter ruminantium секілді метантудырушы бактериялар кеңінен зерттелген. Барлық метаногендер - қатаң анаэробтар, олардың қатарында мезофильдімен қатар термофильді формалары да кездеседі; гетеротрофтар мен автотрофтар. Метантудырушы бактериялардың ерекшеліктеріне тығыз сембиоозды </w:t>
      </w:r>
      <w:proofErr w:type="gramStart"/>
      <w:r w:rsidRPr="004F527A">
        <w:rPr>
          <w:color w:val="000000"/>
          <w:sz w:val="28"/>
          <w:szCs w:val="28"/>
        </w:rPr>
        <w:t>бас</w:t>
      </w:r>
      <w:proofErr w:type="gramEnd"/>
      <w:r w:rsidRPr="004F527A">
        <w:rPr>
          <w:color w:val="000000"/>
          <w:sz w:val="28"/>
          <w:szCs w:val="28"/>
        </w:rPr>
        <w:t>қа микроорганизмдер тобымен белсенді даму қабілетіне ие болуы жатады, сол арқылы метанның туындауында метоногендерге қолайлы жағдайлар тудыра отырып, субстраттармен қамтамасыз етеді.</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Метаногенез процесінде түрлі шикізаттарды қайта өңдеуге болады. Мысалы, түрлі өсімді биомассалар, ағаш қалдықтары, ауылшаруашылық өсімдіктерінің жеуге жарамсыз бөліктері, кәсіпорындардың қалдықтары, арнайы өсі</w:t>
      </w:r>
      <w:proofErr w:type="gramStart"/>
      <w:r w:rsidRPr="004F527A">
        <w:rPr>
          <w:color w:val="000000"/>
          <w:sz w:val="28"/>
          <w:szCs w:val="28"/>
        </w:rPr>
        <w:t>р</w:t>
      </w:r>
      <w:proofErr w:type="gramEnd"/>
      <w:r w:rsidRPr="004F527A">
        <w:rPr>
          <w:color w:val="000000"/>
          <w:sz w:val="28"/>
          <w:szCs w:val="28"/>
        </w:rPr>
        <w:t>ілген мәдени өсімдіктер, ауылшаруашылың фирмаларының сұйық қалдықтары, кәсіптік және тұрмыстық ағындар, тазарту құрылғылары және де қала қоқыстары. Құрамында целлюлозасы кө</w:t>
      </w:r>
      <w:proofErr w:type="gramStart"/>
      <w:r w:rsidRPr="004F527A">
        <w:rPr>
          <w:color w:val="000000"/>
          <w:sz w:val="28"/>
          <w:szCs w:val="28"/>
        </w:rPr>
        <w:t>п</w:t>
      </w:r>
      <w:proofErr w:type="gramEnd"/>
      <w:r w:rsidRPr="004F527A">
        <w:rPr>
          <w:color w:val="000000"/>
          <w:sz w:val="28"/>
          <w:szCs w:val="28"/>
        </w:rPr>
        <w:t xml:space="preserve"> шикізаттар қайта </w:t>
      </w:r>
      <w:r w:rsidRPr="004F527A">
        <w:rPr>
          <w:color w:val="000000"/>
          <w:sz w:val="28"/>
          <w:szCs w:val="28"/>
        </w:rPr>
        <w:lastRenderedPageBreak/>
        <w:t>өңдеу қиынға түседі, сонымен қатар тиімді ферттеледі және биогазға айналады.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Өнімділігі мен көлемін ескере отырып, биометаногезді бірнеше категорияға бөлуге болады: ауылдық өңірлердегі кішігі</w:t>
      </w:r>
      <w:proofErr w:type="gramStart"/>
      <w:r w:rsidRPr="004F527A">
        <w:rPr>
          <w:color w:val="000000"/>
          <w:sz w:val="28"/>
          <w:szCs w:val="28"/>
        </w:rPr>
        <w:t>р</w:t>
      </w:r>
      <w:proofErr w:type="gramEnd"/>
      <w:r w:rsidRPr="004F527A">
        <w:rPr>
          <w:color w:val="000000"/>
          <w:sz w:val="28"/>
          <w:szCs w:val="28"/>
        </w:rPr>
        <w:t>ім фермаларға реакторлар(1-20 м3),дамыған елдердегі фермаларға арналған реакторлар(50-500м3), өндірістік ағындарды қайта өңдейтін реакторлар(мәселен, спирт және шекер өндірісі)(500-10000 м3), қаладағы қатқыл қоқыстарды қайта өңдеу реакторлары(20000 м3-қа дейін).</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Темі</w:t>
      </w:r>
      <w:proofErr w:type="gramStart"/>
      <w:r w:rsidRPr="004F527A">
        <w:rPr>
          <w:color w:val="000000"/>
          <w:sz w:val="28"/>
          <w:szCs w:val="28"/>
        </w:rPr>
        <w:t>р</w:t>
      </w:r>
      <w:proofErr w:type="gramEnd"/>
      <w:r w:rsidRPr="004F527A">
        <w:rPr>
          <w:color w:val="000000"/>
          <w:sz w:val="28"/>
          <w:szCs w:val="28"/>
        </w:rPr>
        <w:t xml:space="preserve"> және темірбетоннан жасалған метантендер, түрлі пішінде бола алады, сонымен қатар кубтық және цилиндр тәріздес. Бұл қондырғылардың құрылымы және бөлшектердің құбылуға икемділігі бар, бұл өнді</w:t>
      </w:r>
      <w:proofErr w:type="gramStart"/>
      <w:r w:rsidRPr="004F527A">
        <w:rPr>
          <w:color w:val="000000"/>
          <w:sz w:val="28"/>
          <w:szCs w:val="28"/>
        </w:rPr>
        <w:t>р</w:t>
      </w:r>
      <w:proofErr w:type="gramEnd"/>
      <w:r w:rsidRPr="004F527A">
        <w:rPr>
          <w:color w:val="000000"/>
          <w:sz w:val="28"/>
          <w:szCs w:val="28"/>
        </w:rPr>
        <w:t>іліп жатқан шикізаттың типімен тікелей байланысының әсерінен болады. Метаногенез процесінің іске асыруына арналған көптеген түрлі қондырғылар бар. Құрастырымдық бөлшектер және үйлестіру тәсілі олардың бастапқы тапсырмаларының белгілі бі</w:t>
      </w:r>
      <w:proofErr w:type="gramStart"/>
      <w:r w:rsidRPr="004F527A">
        <w:rPr>
          <w:color w:val="000000"/>
          <w:sz w:val="28"/>
          <w:szCs w:val="28"/>
        </w:rPr>
        <w:t>р</w:t>
      </w:r>
      <w:proofErr w:type="gramEnd"/>
      <w:r w:rsidRPr="004F527A">
        <w:rPr>
          <w:color w:val="000000"/>
          <w:sz w:val="28"/>
          <w:szCs w:val="28"/>
        </w:rPr>
        <w:t xml:space="preserve"> процесте орындалғандығымен анықталады: бұл қалдықтарды кәдеге жарату және науаны тазарту немесе керекті сапада биогаз алу болып табылады. Осылайша, дамыған мемлекеттерде қондырғылар орташа және үлкен көлемді апппараттар болады. Олар биогазды, электр генераторларын және су тазалағыштарды </w:t>
      </w:r>
      <w:proofErr w:type="gramStart"/>
      <w:r w:rsidRPr="004F527A">
        <w:rPr>
          <w:color w:val="000000"/>
          <w:sz w:val="28"/>
          <w:szCs w:val="28"/>
        </w:rPr>
        <w:t>тазалау</w:t>
      </w:r>
      <w:proofErr w:type="gramEnd"/>
      <w:r w:rsidRPr="004F527A">
        <w:rPr>
          <w:color w:val="000000"/>
          <w:sz w:val="28"/>
          <w:szCs w:val="28"/>
        </w:rPr>
        <w:t xml:space="preserve">ға арналған. Бұл қондырғылар кешенді </w:t>
      </w:r>
      <w:proofErr w:type="gramStart"/>
      <w:r w:rsidRPr="004F527A">
        <w:rPr>
          <w:color w:val="000000"/>
          <w:sz w:val="28"/>
          <w:szCs w:val="28"/>
        </w:rPr>
        <w:t>к</w:t>
      </w:r>
      <w:proofErr w:type="gramEnd"/>
      <w:r w:rsidRPr="004F527A">
        <w:rPr>
          <w:color w:val="000000"/>
          <w:sz w:val="28"/>
          <w:szCs w:val="28"/>
        </w:rPr>
        <w:t>әсіпорындарда, үлкен мамандандырылған фермалары бар канализациялық станцияларда қолданылады. Процестің негізгі мақсаты қалдықтарды утилизациялау болып тұ</w:t>
      </w:r>
      <w:proofErr w:type="gramStart"/>
      <w:r w:rsidRPr="004F527A">
        <w:rPr>
          <w:color w:val="000000"/>
          <w:sz w:val="28"/>
          <w:szCs w:val="28"/>
        </w:rPr>
        <w:t>р</w:t>
      </w:r>
      <w:proofErr w:type="gramEnd"/>
      <w:r w:rsidRPr="004F527A">
        <w:rPr>
          <w:color w:val="000000"/>
          <w:sz w:val="28"/>
          <w:szCs w:val="28"/>
        </w:rPr>
        <w:t>ғандықтан, құрылымдар конструкциясы фракциялауға және қатты көлемді бөліктерге төтеп беретін болу керек.</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Метантениктер толық араласқан, толық ығыстырылған, анаэробты биофильтр немесе қабат реакторлар, сондай-ақ байланыс процесстері тү</w:t>
      </w:r>
      <w:proofErr w:type="gramStart"/>
      <w:r w:rsidRPr="004F527A">
        <w:rPr>
          <w:color w:val="000000"/>
          <w:sz w:val="28"/>
          <w:szCs w:val="28"/>
        </w:rPr>
        <w:t>р</w:t>
      </w:r>
      <w:proofErr w:type="gramEnd"/>
      <w:r w:rsidRPr="004F527A">
        <w:rPr>
          <w:color w:val="000000"/>
          <w:sz w:val="28"/>
          <w:szCs w:val="28"/>
        </w:rPr>
        <w:t>інде де жұмыс істей алады. Метантиктер ең қарапайым құрылысы – бұ</w:t>
      </w:r>
      <w:proofErr w:type="gramStart"/>
      <w:r w:rsidRPr="004F527A">
        <w:rPr>
          <w:color w:val="000000"/>
          <w:sz w:val="28"/>
          <w:szCs w:val="28"/>
        </w:rPr>
        <w:t>л</w:t>
      </w:r>
      <w:proofErr w:type="gramEnd"/>
      <w:r w:rsidRPr="004F527A">
        <w:rPr>
          <w:color w:val="000000"/>
          <w:sz w:val="28"/>
          <w:szCs w:val="28"/>
        </w:rPr>
        <w:t xml:space="preserve"> тұрақты газ көлемі бар ашыту шұңқыры болып табылады. Метантик жылуды оқшаулау үшін жерге қондырылған және шикізаттың берілуіне және оны жылытуға арналған құрылғылармен жабдықталған, сонымен бірге ауыспалы көлем сипатындағы жабық ыдыс ретінде кө</w:t>
      </w:r>
      <w:proofErr w:type="gramStart"/>
      <w:r w:rsidRPr="004F527A">
        <w:rPr>
          <w:color w:val="000000"/>
          <w:sz w:val="28"/>
          <w:szCs w:val="28"/>
        </w:rPr>
        <w:t>р</w:t>
      </w:r>
      <w:proofErr w:type="gramEnd"/>
      <w:r w:rsidRPr="004F527A">
        <w:rPr>
          <w:color w:val="000000"/>
          <w:sz w:val="28"/>
          <w:szCs w:val="28"/>
        </w:rPr>
        <w:t xml:space="preserve">інеді. Метантиктер аппарат гетерогенді құраушылардың қажетті деңгейде араласуын қамтамасыз ету өте маңызды. </w:t>
      </w:r>
      <w:proofErr w:type="gramStart"/>
      <w:r w:rsidRPr="004F527A">
        <w:rPr>
          <w:color w:val="000000"/>
          <w:sz w:val="28"/>
          <w:szCs w:val="28"/>
        </w:rPr>
        <w:t>Сонымен бірге, әлсіз араластыратын жүйелерде метанның жоғары деңгейде бөлінуі байқалатынын барлығы білді. Сондықтан қарқынды ауа жіберу мен араластыруды қажет ететін аэробты процестерге қарағанда, метаногенезде араластыруда, ең бастысы, ашып жатқан массаның гомогенизациясын (біртекті болуын) қамтамасыз ету керек және қатты бөлшектердің түз</w:t>
      </w:r>
      <w:proofErr w:type="gramEnd"/>
      <w:r w:rsidRPr="004F527A">
        <w:rPr>
          <w:color w:val="000000"/>
          <w:sz w:val="28"/>
          <w:szCs w:val="28"/>
        </w:rPr>
        <w:t xml:space="preserve">ілуіне және қалқып </w:t>
      </w:r>
      <w:proofErr w:type="gramStart"/>
      <w:r w:rsidRPr="004F527A">
        <w:rPr>
          <w:color w:val="000000"/>
          <w:sz w:val="28"/>
          <w:szCs w:val="28"/>
        </w:rPr>
        <w:t>жүрет</w:t>
      </w:r>
      <w:proofErr w:type="gramEnd"/>
      <w:r w:rsidRPr="004F527A">
        <w:rPr>
          <w:color w:val="000000"/>
          <w:sz w:val="28"/>
          <w:szCs w:val="28"/>
        </w:rPr>
        <w:t>ін қатты қабыршақтың пайда болуына төтеп беру қажет.</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Бастапқы жасалған материалына байланысты ферменттелген метантикте процесс белсенділігі мен берілу уақыты, қайта өңдеудің толық жүзеге асуында өзгері</w:t>
      </w:r>
      <w:proofErr w:type="gramStart"/>
      <w:r w:rsidRPr="004F527A">
        <w:rPr>
          <w:color w:val="000000"/>
          <w:sz w:val="28"/>
          <w:szCs w:val="28"/>
        </w:rPr>
        <w:t>п</w:t>
      </w:r>
      <w:proofErr w:type="gramEnd"/>
      <w:r w:rsidRPr="004F527A">
        <w:rPr>
          <w:color w:val="000000"/>
          <w:sz w:val="28"/>
          <w:szCs w:val="28"/>
        </w:rPr>
        <w:t xml:space="preserve"> отырады. Мал шаруашылығы фремаларының сұйық қалдықтарын қайта өңдеу кезінде қатқыл компоненттері мен су енгізілетін массаның қатынасы 1:1 болуы керек. Ол қатқыл заттардың концентрациясы салмағы бойынша 8-ден 11% дейін болып келеді. Әдетте материал қоспасы </w:t>
      </w:r>
      <w:r w:rsidRPr="004F527A">
        <w:rPr>
          <w:color w:val="000000"/>
          <w:sz w:val="28"/>
          <w:szCs w:val="28"/>
        </w:rPr>
        <w:lastRenderedPageBreak/>
        <w:t>ацетогендер мен метантудырушы микроорганизмдермен, басқа  метантенка немесе алдыңғы циклдағы ферменттелген массаның тұнбасымен, егіледі. Сәйкесінше температурамен процестің ағу жылдамдығы қолданылған метан қауымдастығының тү</w:t>
      </w:r>
      <w:proofErr w:type="gramStart"/>
      <w:r w:rsidRPr="004F527A">
        <w:rPr>
          <w:color w:val="000000"/>
          <w:sz w:val="28"/>
          <w:szCs w:val="28"/>
        </w:rPr>
        <w:t>р</w:t>
      </w:r>
      <w:proofErr w:type="gramEnd"/>
      <w:r w:rsidRPr="004F527A">
        <w:rPr>
          <w:color w:val="000000"/>
          <w:sz w:val="28"/>
          <w:szCs w:val="28"/>
        </w:rPr>
        <w:t>ін етікелей байланысты. Термофильді организмдер үшін процесс 50-60С, мезофильділер үшін 30-40С, психрофильділер үшін шамамен 20</w:t>
      </w:r>
      <w:proofErr w:type="gramStart"/>
      <w:r w:rsidRPr="004F527A">
        <w:rPr>
          <w:color w:val="000000"/>
          <w:sz w:val="28"/>
          <w:szCs w:val="28"/>
        </w:rPr>
        <w:t>С-</w:t>
      </w:r>
      <w:proofErr w:type="gramEnd"/>
      <w:r w:rsidRPr="004F527A">
        <w:rPr>
          <w:color w:val="000000"/>
          <w:sz w:val="28"/>
          <w:szCs w:val="28"/>
        </w:rPr>
        <w:t xml:space="preserve"> де жүреді. Мезофильді жағдайлармен салыстырғанда, жоғары температурада процесс жылдамдығы 2-3 есе ұлғаяды.</w:t>
      </w:r>
    </w:p>
    <w:p w:rsidR="004F527A" w:rsidRPr="004F527A" w:rsidRDefault="004F527A" w:rsidP="004F527A">
      <w:pPr>
        <w:pStyle w:val="a3"/>
        <w:shd w:val="clear" w:color="auto" w:fill="FFFFFF"/>
        <w:spacing w:before="0" w:beforeAutospacing="0" w:after="0" w:afterAutospacing="0"/>
        <w:jc w:val="both"/>
        <w:rPr>
          <w:color w:val="000000"/>
          <w:sz w:val="28"/>
          <w:szCs w:val="28"/>
        </w:rPr>
      </w:pPr>
      <w:r w:rsidRPr="004F527A">
        <w:rPr>
          <w:color w:val="000000"/>
          <w:sz w:val="28"/>
          <w:szCs w:val="28"/>
        </w:rPr>
        <w:t>  Органикалық массалардың бі</w:t>
      </w:r>
      <w:proofErr w:type="gramStart"/>
      <w:r w:rsidRPr="004F527A">
        <w:rPr>
          <w:color w:val="000000"/>
          <w:sz w:val="28"/>
          <w:szCs w:val="28"/>
        </w:rPr>
        <w:t>р</w:t>
      </w:r>
      <w:proofErr w:type="gramEnd"/>
      <w:r w:rsidRPr="004F527A">
        <w:rPr>
          <w:color w:val="000000"/>
          <w:sz w:val="28"/>
          <w:szCs w:val="28"/>
        </w:rPr>
        <w:t>іншші фазасындағы ферменттелуі мен органикалық қышқылдардың қалыптасуының нәтижесінде ортаның РН азаяды, РН ортасының қышқыл жағына қарай қатты ығысуы метаногендердің тежелуіне әкеліп соғуы мүмкін. Сондықтан процесс 7,0-8,5 РН-та өтеді.</w:t>
      </w:r>
    </w:p>
    <w:p w:rsidR="00246E77" w:rsidRPr="004F527A" w:rsidRDefault="004F527A" w:rsidP="004F527A">
      <w:pPr>
        <w:spacing w:after="0" w:line="240" w:lineRule="auto"/>
        <w:jc w:val="both"/>
        <w:rPr>
          <w:rFonts w:ascii="Times New Roman" w:hAnsi="Times New Roman" w:cs="Times New Roman"/>
          <w:sz w:val="28"/>
          <w:szCs w:val="28"/>
        </w:rPr>
      </w:pPr>
    </w:p>
    <w:sectPr w:rsidR="00246E77" w:rsidRPr="004F52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851"/>
    <w:rsid w:val="001A14EE"/>
    <w:rsid w:val="003663B7"/>
    <w:rsid w:val="004F527A"/>
    <w:rsid w:val="00564880"/>
    <w:rsid w:val="00704445"/>
    <w:rsid w:val="00C75851"/>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F527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F527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693263">
      <w:bodyDiv w:val="1"/>
      <w:marLeft w:val="0"/>
      <w:marRight w:val="0"/>
      <w:marTop w:val="0"/>
      <w:marBottom w:val="0"/>
      <w:divBdr>
        <w:top w:val="none" w:sz="0" w:space="0" w:color="auto"/>
        <w:left w:val="none" w:sz="0" w:space="0" w:color="auto"/>
        <w:bottom w:val="none" w:sz="0" w:space="0" w:color="auto"/>
        <w:right w:val="none" w:sz="0" w:space="0" w:color="auto"/>
      </w:divBdr>
    </w:div>
    <w:div w:id="1485002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1807</Words>
  <Characters>10302</Characters>
  <Application>Microsoft Office Word</Application>
  <DocSecurity>0</DocSecurity>
  <Lines>85</Lines>
  <Paragraphs>24</Paragraphs>
  <ScaleCrop>false</ScaleCrop>
  <Company/>
  <LinksUpToDate>false</LinksUpToDate>
  <CharactersWithSpaces>12085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3</cp:revision>
  <dcterms:created xsi:type="dcterms:W3CDTF">2017-10-02T11:23:00Z</dcterms:created>
  <dcterms:modified xsi:type="dcterms:W3CDTF">2017-10-02T11:30:00Z</dcterms:modified>
</cp:coreProperties>
</file>